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1"/>
        <w:tblpPr w:leftFromText="180" w:rightFromText="180" w:vertAnchor="text" w:horzAnchor="margin" w:tblpXSpec="right" w:tblpY="-187"/>
        <w:tblW w:w="0" w:type="auto"/>
        <w:tblLook w:val="04A0" w:firstRow="1" w:lastRow="0" w:firstColumn="1" w:lastColumn="0" w:noHBand="0" w:noVBand="1"/>
      </w:tblPr>
      <w:tblGrid>
        <w:gridCol w:w="3443"/>
      </w:tblGrid>
      <w:tr w:rsidR="00C72B65" w:rsidRPr="00C72B65" w14:paraId="5A63C6DB" w14:textId="77777777" w:rsidTr="00636A9A">
        <w:tc>
          <w:tcPr>
            <w:tcW w:w="3443" w:type="dxa"/>
            <w:tcBorders>
              <w:top w:val="nil"/>
              <w:left w:val="nil"/>
              <w:bottom w:val="nil"/>
              <w:right w:val="nil"/>
            </w:tcBorders>
          </w:tcPr>
          <w:p w14:paraId="13DC6C48" w14:textId="17C7501A" w:rsidR="00C72B65" w:rsidRPr="00C72B65" w:rsidRDefault="00C72B65" w:rsidP="00C72B65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 приказу</w:t>
            </w:r>
          </w:p>
          <w:p w14:paraId="0A32D00A" w14:textId="77777777" w:rsidR="00C72B65" w:rsidRPr="00C72B65" w:rsidRDefault="00C72B65" w:rsidP="00C72B65">
            <w:pPr>
              <w:tabs>
                <w:tab w:val="left" w:pos="0"/>
                <w:tab w:val="left" w:pos="992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30.05.2019 № 30.05.2019-12</w:t>
            </w:r>
          </w:p>
        </w:tc>
      </w:tr>
    </w:tbl>
    <w:p w14:paraId="60D37751" w14:textId="29074D3F" w:rsidR="007C44C6" w:rsidRPr="007C44C6" w:rsidRDefault="007C44C6" w:rsidP="00C72B65">
      <w:pPr>
        <w:spacing w:after="0" w:line="240" w:lineRule="auto"/>
        <w:ind w:left="7088" w:firstLine="425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4AFBDC41" wp14:editId="320E2484">
            <wp:simplePos x="0" y="0"/>
            <wp:positionH relativeFrom="page">
              <wp:align>left</wp:align>
            </wp:positionH>
            <wp:positionV relativeFrom="page">
              <wp:posOffset>-635</wp:posOffset>
            </wp:positionV>
            <wp:extent cx="6955573" cy="9842400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5573" cy="984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560E7B" w14:textId="1D9376F3" w:rsidR="00095C4B" w:rsidRPr="003C2160" w:rsidRDefault="00095C4B" w:rsidP="007C44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766006" w14:textId="77777777" w:rsidR="00095C4B" w:rsidRDefault="00095C4B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4E89C4" w14:textId="77777777" w:rsidR="00095C4B" w:rsidRDefault="00095C4B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2"/>
        <w:tblpPr w:leftFromText="180" w:rightFromText="180" w:vertAnchor="text" w:horzAnchor="page" w:tblpX="8251" w:tblpY="36"/>
        <w:tblOverlap w:val="never"/>
        <w:tblW w:w="2522" w:type="dxa"/>
        <w:tblLook w:val="04A0" w:firstRow="1" w:lastRow="0" w:firstColumn="1" w:lastColumn="0" w:noHBand="0" w:noVBand="1"/>
      </w:tblPr>
      <w:tblGrid>
        <w:gridCol w:w="2522"/>
      </w:tblGrid>
      <w:tr w:rsidR="00C72B65" w:rsidRPr="00C72B65" w14:paraId="40D62910" w14:textId="77777777" w:rsidTr="00636A9A"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</w:tcPr>
          <w:p w14:paraId="79DFB0CB" w14:textId="77777777" w:rsidR="00C72B65" w:rsidRPr="00C72B65" w:rsidRDefault="00C72B65" w:rsidP="00C72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УТВЕРЖДЕНО</w:t>
            </w:r>
          </w:p>
          <w:p w14:paraId="158E59A1" w14:textId="77777777" w:rsidR="00C72B65" w:rsidRPr="00C72B65" w:rsidRDefault="00C72B65" w:rsidP="00C72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приказом</w:t>
            </w:r>
          </w:p>
          <w:p w14:paraId="11112EF6" w14:textId="4C103524" w:rsidR="00C72B65" w:rsidRPr="00C72B65" w:rsidRDefault="00C72B65" w:rsidP="00C72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30.</w:t>
            </w:r>
            <w:r w:rsidR="001C4C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5.2019</w:t>
            </w:r>
          </w:p>
          <w:p w14:paraId="5B43530E" w14:textId="77777777" w:rsidR="00C72B65" w:rsidRPr="00C72B65" w:rsidRDefault="00C72B65" w:rsidP="00C72B6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72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30.05.2019-12</w:t>
            </w:r>
          </w:p>
        </w:tc>
      </w:tr>
    </w:tbl>
    <w:p w14:paraId="4307F7E6" w14:textId="77777777" w:rsidR="00095C4B" w:rsidRDefault="00095C4B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BE0846" w14:textId="14E7BCF6" w:rsidR="00095C4B" w:rsidRDefault="00095C4B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48D5A7" w14:textId="1A39288F" w:rsidR="00B16EB6" w:rsidRDefault="00B16EB6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50377A" w14:textId="77777777" w:rsidR="00095C4B" w:rsidRDefault="00095C4B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6D1930" w14:textId="3B6D68D1" w:rsidR="00095C4B" w:rsidRDefault="00095C4B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AE826" w14:textId="0D88EBED" w:rsidR="00C72B65" w:rsidRDefault="00C72B65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CF88C9" w14:textId="77777777" w:rsidR="00C72B65" w:rsidRDefault="00C72B65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756EDF" w14:textId="732B2E43" w:rsidR="00C72B65" w:rsidRDefault="00C72B65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9AA498" w14:textId="77777777" w:rsidR="00C72B65" w:rsidRDefault="00C72B65" w:rsidP="00095C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C35EC" w14:textId="79BEE521" w:rsidR="00095C4B" w:rsidRPr="00C72B65" w:rsidRDefault="007C44C6" w:rsidP="007C44C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4283970"/>
      <w:r w:rsidRPr="00C72B65">
        <w:rPr>
          <w:rFonts w:ascii="Times New Roman" w:hAnsi="Times New Roman" w:cs="Times New Roman"/>
          <w:b/>
          <w:sz w:val="32"/>
          <w:szCs w:val="32"/>
        </w:rPr>
        <w:t>ПОРЯДОК УЧАСТИЯ</w:t>
      </w:r>
      <w:r w:rsidR="00C72B65" w:rsidRPr="00C72B65">
        <w:rPr>
          <w:rFonts w:ascii="Times New Roman" w:hAnsi="Times New Roman" w:cs="Times New Roman"/>
          <w:b/>
          <w:sz w:val="32"/>
          <w:szCs w:val="32"/>
        </w:rPr>
        <w:br/>
        <w:t xml:space="preserve">наставников в проекте по ранней профессиональной ориентации учащихся 6 – 11-х классов общеобразовательных организаций </w:t>
      </w:r>
      <w:r w:rsidR="001B02C9">
        <w:rPr>
          <w:rFonts w:ascii="Times New Roman" w:hAnsi="Times New Roman" w:cs="Times New Roman"/>
          <w:b/>
          <w:sz w:val="32"/>
          <w:szCs w:val="32"/>
        </w:rPr>
        <w:br/>
      </w:r>
      <w:r w:rsidR="00C72B65" w:rsidRPr="00C72B65">
        <w:rPr>
          <w:rFonts w:ascii="Times New Roman" w:hAnsi="Times New Roman" w:cs="Times New Roman"/>
          <w:b/>
          <w:sz w:val="32"/>
          <w:szCs w:val="32"/>
        </w:rPr>
        <w:t>«</w:t>
      </w:r>
      <w:r w:rsidR="00C72B65">
        <w:rPr>
          <w:rFonts w:ascii="Times New Roman" w:hAnsi="Times New Roman" w:cs="Times New Roman"/>
          <w:b/>
          <w:sz w:val="32"/>
          <w:szCs w:val="32"/>
        </w:rPr>
        <w:t>Б</w:t>
      </w:r>
      <w:r w:rsidR="00C72B65" w:rsidRPr="00C72B65">
        <w:rPr>
          <w:rFonts w:ascii="Times New Roman" w:hAnsi="Times New Roman" w:cs="Times New Roman"/>
          <w:b/>
          <w:sz w:val="32"/>
          <w:szCs w:val="32"/>
        </w:rPr>
        <w:t>илет в будущее» на 2019 год</w:t>
      </w:r>
    </w:p>
    <w:bookmarkEnd w:id="0"/>
    <w:p w14:paraId="5EEBBB00" w14:textId="1471DAAD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ED2FF" w14:textId="75516AA8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75B022" w14:textId="70F2E0FD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AE458B" w14:textId="28AEB43F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19C2E0" w14:textId="4B9A5EBA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297CF6" w14:textId="0A6587A7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11C8E3" w14:textId="6954A7A5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B05675" w14:textId="5AF1A776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B23582" w14:textId="66BB7552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90B45D" w14:textId="0A642B01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D28953" w14:textId="0AEB0554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3828A0" w14:textId="067B7C69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608C67" w14:textId="74F73776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17A739" w14:textId="65770B33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F58709" w14:textId="404A2023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FBD92" w14:textId="34D88898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D011D" w14:textId="1220A3D5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39E43F" w14:textId="0CF5EB67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48FD4" w14:textId="341EA7CF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188A57" w14:textId="237FF2CA" w:rsidR="007C44C6" w:rsidRDefault="007C44C6" w:rsidP="007C44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461DD" w14:textId="3D3B20D2" w:rsidR="00462766" w:rsidRDefault="00462766" w:rsidP="007C44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2066ECD9" w14:textId="279906D1" w:rsidR="00462766" w:rsidRDefault="00462766" w:rsidP="007C44C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5FBD41D0" w14:textId="466CDD76" w:rsidR="007C44C6" w:rsidRDefault="007C44C6" w:rsidP="00C72B6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A0F2A12" w14:textId="77777777" w:rsidR="007C44C6" w:rsidRPr="00665401" w:rsidRDefault="007C44C6" w:rsidP="00503DA4">
      <w:pPr>
        <w:pStyle w:val="1"/>
        <w:ind w:left="0" w:firstLine="0"/>
      </w:pPr>
      <w:r w:rsidRPr="00665401">
        <w:t>Москва</w:t>
      </w:r>
    </w:p>
    <w:p w14:paraId="5978CAF6" w14:textId="24B989E3" w:rsidR="007C44C6" w:rsidRPr="007C44C6" w:rsidRDefault="007C44C6" w:rsidP="00503DA4">
      <w:pPr>
        <w:pStyle w:val="1"/>
        <w:ind w:left="0" w:firstLine="0"/>
      </w:pPr>
      <w:r w:rsidRPr="00665401">
        <w:t>2019</w:t>
      </w:r>
    </w:p>
    <w:p w14:paraId="16246BD9" w14:textId="3B621D8B" w:rsidR="00095C4B" w:rsidRPr="007C44C6" w:rsidRDefault="00095C4B" w:rsidP="007C44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4A1FEE" w14:textId="77777777" w:rsidR="00095C4B" w:rsidRPr="007C44C6" w:rsidRDefault="00095C4B" w:rsidP="007C44C6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44C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7C4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14:paraId="39C8BE54" w14:textId="49F1DF4D" w:rsidR="00095C4B" w:rsidRPr="00BA0F6B" w:rsidRDefault="007C44C6" w:rsidP="007C44C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Настоящий</w:t>
      </w:r>
      <w:r w:rsidR="00095C4B"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участия</w:t>
      </w:r>
      <w:r w:rsidR="00095C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4C6">
        <w:rPr>
          <w:rFonts w:ascii="Times New Roman" w:hAnsi="Times New Roman" w:cs="Times New Roman"/>
          <w:sz w:val="28"/>
          <w:szCs w:val="28"/>
          <w:lang w:eastAsia="ru-RU"/>
        </w:rPr>
        <w:t>наставников в проекте по ранней профессиональной ориентации учащихся 6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4C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7C44C6">
        <w:rPr>
          <w:rFonts w:ascii="Times New Roman" w:hAnsi="Times New Roman" w:cs="Times New Roman"/>
          <w:sz w:val="28"/>
          <w:szCs w:val="28"/>
          <w:lang w:eastAsia="ru-RU"/>
        </w:rPr>
        <w:t>11-х классов общеобразовательных организаций «</w:t>
      </w:r>
      <w:r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7C44C6">
        <w:rPr>
          <w:rFonts w:ascii="Times New Roman" w:hAnsi="Times New Roman" w:cs="Times New Roman"/>
          <w:sz w:val="28"/>
          <w:szCs w:val="28"/>
          <w:lang w:eastAsia="ru-RU"/>
        </w:rPr>
        <w:t xml:space="preserve">илет в будущее» на 2019 год </w:t>
      </w:r>
      <w:r w:rsidR="00095C4B" w:rsidRPr="00BA0F6B">
        <w:rPr>
          <w:rFonts w:ascii="Times New Roman" w:hAnsi="Times New Roman" w:cs="Times New Roman"/>
          <w:sz w:val="28"/>
          <w:szCs w:val="28"/>
          <w:lang w:eastAsia="ru-RU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тексту </w:t>
      </w:r>
      <w:r w:rsidRPr="007C44C6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Порядок</w:t>
      </w:r>
      <w:r w:rsidR="00095C4B" w:rsidRPr="00BA0F6B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14:paraId="0DD2DEA2" w14:textId="5F106769" w:rsidR="00095C4B" w:rsidRPr="00BA0F6B" w:rsidRDefault="00095C4B" w:rsidP="007C44C6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F6B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Официальный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 в информационно – телекоммуникационной сети «Интернет», обеспечивающего хранение и обновление портфолио участников проекта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>: </w:t>
      </w:r>
      <w:hyperlink r:id="rId8" w:tgtFrame="_blank" w:history="1">
        <w:r w:rsidRPr="00BA0F6B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bilet.worldskills.ru</w:t>
        </w:r>
      </w:hyperlink>
      <w:r w:rsidRPr="00BA0F6B">
        <w:rPr>
          <w:rFonts w:ascii="Times New Roman" w:hAnsi="Times New Roman" w:cs="Times New Roman"/>
          <w:sz w:val="28"/>
          <w:szCs w:val="28"/>
          <w:lang w:eastAsia="ru-RU"/>
        </w:rPr>
        <w:t> .</w:t>
      </w:r>
    </w:p>
    <w:p w14:paraId="6DB39B61" w14:textId="135C0A34" w:rsidR="00095C4B" w:rsidRDefault="00095C4B" w:rsidP="007C44C6">
      <w:pPr>
        <w:pStyle w:val="a3"/>
        <w:numPr>
          <w:ilvl w:val="0"/>
          <w:numId w:val="3"/>
        </w:numPr>
        <w:spacing w:after="240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F6B">
        <w:rPr>
          <w:rFonts w:ascii="Times New Roman" w:hAnsi="Times New Roman" w:cs="Times New Roman"/>
          <w:sz w:val="28"/>
          <w:szCs w:val="28"/>
          <w:lang w:eastAsia="ru-RU"/>
        </w:rPr>
        <w:t>Официальным языком Проекта является русский.</w:t>
      </w:r>
    </w:p>
    <w:p w14:paraId="548478EC" w14:textId="501F6EAA" w:rsidR="00095C4B" w:rsidRPr="007C44C6" w:rsidRDefault="00095C4B" w:rsidP="007C44C6">
      <w:pPr>
        <w:pStyle w:val="a3"/>
        <w:spacing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C44C6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7C44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Термины и определения</w:t>
      </w:r>
    </w:p>
    <w:p w14:paraId="10E494AB" w14:textId="1AA228CC" w:rsidR="007C44C6" w:rsidRPr="00C72B65" w:rsidRDefault="007C44C6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 xml:space="preserve">Союз – </w:t>
      </w:r>
      <w:r w:rsidRPr="00C72B65">
        <w:rPr>
          <w:rFonts w:eastAsia="Times New Roman"/>
          <w:lang w:eastAsia="ru-RU"/>
        </w:rPr>
        <w:t>Союз «Агентство развития профессиональных сообществ и рабочих кадров "Молодые профессионалы (Ворлдскиллс Россия)», оператор проекта по ранней профессиональной ориентации учащихся 6 – 11-х классов общеобразовательных.</w:t>
      </w:r>
    </w:p>
    <w:p w14:paraId="54EC6641" w14:textId="0B7E2954" w:rsidR="00095C4B" w:rsidRPr="00C72B65" w:rsidRDefault="00442F66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 xml:space="preserve">Проект </w:t>
      </w:r>
      <w:r w:rsidR="007C44C6" w:rsidRPr="00C72B65">
        <w:rPr>
          <w:rFonts w:eastAsia="Times New Roman"/>
          <w:lang w:eastAsia="ru-RU"/>
        </w:rPr>
        <w:t>–</w:t>
      </w:r>
      <w:r w:rsidR="00095C4B" w:rsidRPr="00C72B65">
        <w:rPr>
          <w:rFonts w:eastAsia="Times New Roman"/>
          <w:lang w:eastAsia="ru-RU"/>
        </w:rPr>
        <w:t xml:space="preserve"> </w:t>
      </w:r>
      <w:r w:rsidRPr="00C72B65">
        <w:rPr>
          <w:rFonts w:eastAsia="Times New Roman"/>
          <w:lang w:eastAsia="ru-RU"/>
        </w:rPr>
        <w:t>проект по ранней профессиональной ориентации учащихся 6 – 11-х классов общеобразовательных организаций «Билет в будущее».</w:t>
      </w:r>
    </w:p>
    <w:p w14:paraId="49E25608" w14:textId="77777777" w:rsidR="00442F66" w:rsidRPr="00C72B65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Профессиональная ориентация</w:t>
      </w:r>
      <w:r w:rsidRPr="00C72B65">
        <w:rPr>
          <w:rFonts w:eastAsia="Times New Roman"/>
          <w:lang w:eastAsia="ru-RU"/>
        </w:rPr>
        <w:t xml:space="preserve"> – </w:t>
      </w:r>
      <w:r w:rsidR="00442F66" w:rsidRPr="00C72B65">
        <w:rPr>
          <w:rFonts w:eastAsia="Times New Roman"/>
          <w:lang w:eastAsia="ru-RU"/>
        </w:rPr>
        <w:t>система мероприятий, направленных на подготовку подростков и молодежи к выбору профессии (с учетом особенностей личности), на оказание помощи в профессиональном самоопределении.</w:t>
      </w:r>
    </w:p>
    <w:p w14:paraId="026F2717" w14:textId="23D15CC1" w:rsidR="00095C4B" w:rsidRPr="00C72B65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Площадка</w:t>
      </w:r>
      <w:r w:rsidRPr="00C72B65">
        <w:rPr>
          <w:rFonts w:eastAsia="Times New Roman"/>
          <w:lang w:eastAsia="ru-RU"/>
        </w:rPr>
        <w:t xml:space="preserve"> – </w:t>
      </w:r>
      <w:r w:rsidR="00442F66" w:rsidRPr="00C72B65">
        <w:rPr>
          <w:rFonts w:eastAsia="Times New Roman"/>
          <w:lang w:eastAsia="ru-RU"/>
        </w:rPr>
        <w:t>образовательная организация или иное учреждение имеющие лицензию на проведение образовательной деятельности, а также соответствующие требованиям на базе которой проводятся профессиональные практикумы (практические мероприятия), в том числе с привлечением экспертов со стороны промышленных предприятий и работодателей</w:t>
      </w:r>
      <w:r w:rsidRPr="00C72B65">
        <w:rPr>
          <w:rFonts w:eastAsia="Times New Roman"/>
          <w:lang w:eastAsia="ru-RU"/>
        </w:rPr>
        <w:t>.</w:t>
      </w:r>
    </w:p>
    <w:p w14:paraId="694239E9" w14:textId="7F8BE830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222222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Платформа</w:t>
      </w:r>
      <w:r w:rsidRPr="00C72B65">
        <w:rPr>
          <w:rFonts w:eastAsia="Times New Roman"/>
          <w:lang w:eastAsia="ru-RU"/>
        </w:rPr>
        <w:t xml:space="preserve"> – </w:t>
      </w:r>
      <w:r w:rsidR="00442F66" w:rsidRPr="00C72B65">
        <w:rPr>
          <w:rFonts w:eastAsia="Times New Roman"/>
          <w:lang w:eastAsia="ru-RU"/>
        </w:rPr>
        <w:t xml:space="preserve">электронный ресурс Проекта, расположенный в информационно – телекоммуникационной сети «Интернет» по адресу: http://bilet.worldskills.ru, обеспечивающий хранение и обновление портфолио участников Проекта, прохождение тестирования, запись на практические мероприятия, взаимодействие </w:t>
      </w:r>
      <w:r w:rsidR="00442F66" w:rsidRPr="006C139B">
        <w:rPr>
          <w:rFonts w:eastAsia="Times New Roman"/>
          <w:color w:val="222222"/>
          <w:lang w:eastAsia="ru-RU"/>
        </w:rPr>
        <w:t>с Союзом</w:t>
      </w:r>
      <w:r w:rsidRPr="006C139B">
        <w:rPr>
          <w:rFonts w:eastAsia="Times New Roman"/>
          <w:color w:val="222222"/>
          <w:lang w:eastAsia="ru-RU"/>
        </w:rPr>
        <w:t>.</w:t>
      </w:r>
    </w:p>
    <w:p w14:paraId="269EEDF0" w14:textId="200831AD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000000" w:themeColor="text1"/>
          <w:lang w:eastAsia="ru-RU"/>
        </w:rPr>
      </w:pPr>
      <w:r w:rsidRPr="006C139B">
        <w:rPr>
          <w:rFonts w:eastAsia="Times New Roman"/>
          <w:b/>
          <w:bCs/>
          <w:color w:val="000000" w:themeColor="text1"/>
          <w:lang w:eastAsia="ru-RU"/>
        </w:rPr>
        <w:t>Региональный координатор</w:t>
      </w:r>
      <w:r w:rsidRPr="006C139B">
        <w:rPr>
          <w:rFonts w:eastAsia="Times New Roman"/>
          <w:color w:val="000000" w:themeColor="text1"/>
          <w:lang w:eastAsia="ru-RU"/>
        </w:rPr>
        <w:t xml:space="preserve"> – </w:t>
      </w:r>
      <w:r w:rsidR="00442F66" w:rsidRPr="006C139B">
        <w:rPr>
          <w:rFonts w:eastAsia="Times New Roman"/>
          <w:color w:val="000000" w:themeColor="text1"/>
          <w:lang w:eastAsia="ru-RU"/>
        </w:rPr>
        <w:t>лицо, ответственное за реализацию Проекта на территории региона, участвующего в Проекте. Региональный координатор определяется органом исполнительной власти субъекта Российской Федерации, осуществляющим государственное управление в сфере образования. Кандидатура регионального координатора согласовывается Союзом, после чего происходит заключение договора гражданско-правового характера</w:t>
      </w:r>
      <w:r w:rsidRPr="006C139B">
        <w:rPr>
          <w:rFonts w:eastAsia="Times New Roman"/>
          <w:color w:val="000000" w:themeColor="text1"/>
          <w:lang w:eastAsia="ru-RU"/>
        </w:rPr>
        <w:t>.</w:t>
      </w:r>
    </w:p>
    <w:p w14:paraId="355762CD" w14:textId="542814D2" w:rsidR="00095C4B" w:rsidRPr="00C72B65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Онлайн площадка реализации Проекта</w:t>
      </w:r>
      <w:r w:rsidRPr="00C72B65">
        <w:rPr>
          <w:rFonts w:eastAsia="Times New Roman"/>
          <w:lang w:eastAsia="ru-RU"/>
        </w:rPr>
        <w:t xml:space="preserve"> – </w:t>
      </w:r>
      <w:r w:rsidR="00442F66" w:rsidRPr="00C72B65">
        <w:rPr>
          <w:rFonts w:eastAsia="Times New Roman"/>
          <w:lang w:eastAsia="ru-RU"/>
        </w:rPr>
        <w:t>образовательная организация или иное учреждение обеспечивающие доступ к дистанционным практическим занятиям в рамках профессиональной ориентации с помощью информационно - телекоммуникационной сети «Интернет»</w:t>
      </w:r>
      <w:r w:rsidRPr="00C72B65">
        <w:rPr>
          <w:rFonts w:eastAsia="Times New Roman"/>
          <w:lang w:eastAsia="ru-RU"/>
        </w:rPr>
        <w:t>.</w:t>
      </w:r>
    </w:p>
    <w:p w14:paraId="755801AE" w14:textId="6D2F7D09" w:rsidR="00095C4B" w:rsidRPr="00C72B65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Участник</w:t>
      </w:r>
      <w:r w:rsidRPr="00C72B65">
        <w:rPr>
          <w:rFonts w:eastAsia="Times New Roman"/>
          <w:lang w:eastAsia="ru-RU"/>
        </w:rPr>
        <w:t xml:space="preserve"> – </w:t>
      </w:r>
      <w:r w:rsidR="00442F66" w:rsidRPr="00C72B65">
        <w:rPr>
          <w:rFonts w:eastAsia="Times New Roman"/>
          <w:lang w:eastAsia="ru-RU"/>
        </w:rPr>
        <w:t>учащийся 6 – 11-х классов общеобразовательной организации субъекта Российской Федерации</w:t>
      </w:r>
      <w:r w:rsidRPr="00C72B65">
        <w:rPr>
          <w:rFonts w:eastAsia="Times New Roman"/>
          <w:lang w:eastAsia="ru-RU"/>
        </w:rPr>
        <w:t>.</w:t>
      </w:r>
    </w:p>
    <w:p w14:paraId="1FEA7069" w14:textId="24A869EE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222222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Наставник</w:t>
      </w:r>
      <w:r w:rsidRPr="00C72B65">
        <w:rPr>
          <w:rFonts w:eastAsia="Times New Roman"/>
          <w:lang w:eastAsia="ru-RU"/>
        </w:rPr>
        <w:t xml:space="preserve"> – </w:t>
      </w:r>
      <w:r w:rsidR="00442F66" w:rsidRPr="006C139B">
        <w:rPr>
          <w:rFonts w:eastAsia="Times New Roman"/>
          <w:color w:val="222222"/>
          <w:lang w:eastAsia="ru-RU"/>
        </w:rPr>
        <w:t xml:space="preserve">представитель научной организации, образовательной организации среднего профессионального образования, образовательной </w:t>
      </w:r>
      <w:r w:rsidR="00442F66" w:rsidRPr="006C139B">
        <w:rPr>
          <w:rFonts w:eastAsia="Times New Roman"/>
          <w:color w:val="222222"/>
          <w:lang w:eastAsia="ru-RU"/>
        </w:rPr>
        <w:lastRenderedPageBreak/>
        <w:t xml:space="preserve">организации высшего образования, представитель промышленного предприятия или высокотехнологичного бизнеса, представитель иных организаций, имеющий соответствующую компетенцию. </w:t>
      </w:r>
      <w:r w:rsidR="00380118" w:rsidRPr="00380118">
        <w:rPr>
          <w:rFonts w:eastAsia="Times New Roman"/>
          <w:color w:val="222222"/>
          <w:lang w:eastAsia="ru-RU"/>
        </w:rPr>
        <w:t>Квалификация наставника должна быть подтверждена соответствующими документами</w:t>
      </w:r>
      <w:bookmarkStart w:id="1" w:name="_GoBack"/>
      <w:bookmarkEnd w:id="1"/>
      <w:r w:rsidRPr="006C139B">
        <w:rPr>
          <w:rFonts w:eastAsia="Times New Roman"/>
          <w:color w:val="222222"/>
          <w:lang w:eastAsia="ru-RU"/>
        </w:rPr>
        <w:t>.</w:t>
      </w:r>
    </w:p>
    <w:p w14:paraId="64389FF4" w14:textId="11F44215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222222"/>
          <w:lang w:eastAsia="ru-RU"/>
        </w:rPr>
      </w:pPr>
      <w:r w:rsidRPr="006C139B">
        <w:rPr>
          <w:rFonts w:eastAsia="Times New Roman"/>
          <w:b/>
          <w:bCs/>
          <w:color w:val="000000" w:themeColor="text1"/>
          <w:lang w:eastAsia="ru-RU"/>
        </w:rPr>
        <w:t>Педагог-навигатор</w:t>
      </w:r>
      <w:r w:rsidRPr="006C139B">
        <w:rPr>
          <w:rFonts w:eastAsia="Times New Roman"/>
          <w:color w:val="000000" w:themeColor="text1"/>
          <w:lang w:eastAsia="ru-RU"/>
        </w:rPr>
        <w:t xml:space="preserve"> </w:t>
      </w:r>
      <w:r w:rsidRPr="006C139B">
        <w:rPr>
          <w:rFonts w:eastAsia="Times New Roman"/>
          <w:color w:val="222222"/>
          <w:lang w:eastAsia="ru-RU"/>
        </w:rPr>
        <w:t xml:space="preserve">– </w:t>
      </w:r>
      <w:r w:rsidR="00380118" w:rsidRPr="00380118">
        <w:rPr>
          <w:rFonts w:eastAsia="Times New Roman"/>
          <w:color w:val="222222"/>
          <w:lang w:eastAsia="ru-RU"/>
        </w:rPr>
        <w:t>представитель общеобразовательной организации, отвечающий за профориентацию и применяющий возможности Проекта для построения индивидуальных рекомендаций и последующего сопровождения выбора ребенка</w:t>
      </w:r>
      <w:r w:rsidRPr="006C139B">
        <w:rPr>
          <w:rFonts w:eastAsia="Times New Roman"/>
          <w:color w:val="222222"/>
          <w:lang w:eastAsia="ru-RU"/>
        </w:rPr>
        <w:t>.</w:t>
      </w:r>
    </w:p>
    <w:p w14:paraId="72C3010A" w14:textId="3ECCA47B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222222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Профориентационное тестирование</w:t>
      </w:r>
      <w:r w:rsidRPr="00C72B65">
        <w:rPr>
          <w:rFonts w:eastAsia="Times New Roman"/>
          <w:lang w:eastAsia="ru-RU"/>
        </w:rPr>
        <w:t xml:space="preserve"> </w:t>
      </w:r>
      <w:r w:rsidRPr="006C139B">
        <w:rPr>
          <w:rFonts w:eastAsia="Times New Roman"/>
          <w:color w:val="222222"/>
          <w:lang w:eastAsia="ru-RU"/>
        </w:rPr>
        <w:t xml:space="preserve">– </w:t>
      </w:r>
      <w:r w:rsidR="00442F66" w:rsidRPr="006C139B">
        <w:rPr>
          <w:rFonts w:eastAsia="Times New Roman"/>
          <w:color w:val="222222"/>
          <w:lang w:eastAsia="ru-RU"/>
        </w:rPr>
        <w:t>комплекс тестовых заданий формирующего и оценивающего характера, размещенных на платформе Проекта. Тестовые задания нацелены на определение уровня осознанности участника, его приоритетных профессиональных сфер и интересов, степени развития ключевых мета-навыков и знания содержания конкретных профессий и компетенций. По итогам прохождения всех этапов тестирования участник получает интегрированные описания результатов по каждому этапу и предложения по дальнейшим шагам в рамках Проекта</w:t>
      </w:r>
      <w:r w:rsidRPr="006C139B">
        <w:rPr>
          <w:rFonts w:eastAsia="Times New Roman"/>
          <w:color w:val="222222"/>
          <w:lang w:eastAsia="ru-RU"/>
        </w:rPr>
        <w:t>.</w:t>
      </w:r>
    </w:p>
    <w:p w14:paraId="66F8DCF0" w14:textId="4E43AB9D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222222"/>
          <w:lang w:eastAsia="ru-RU"/>
        </w:rPr>
      </w:pPr>
      <w:r w:rsidRPr="006C139B">
        <w:rPr>
          <w:rFonts w:eastAsia="Times New Roman"/>
          <w:b/>
          <w:bCs/>
          <w:color w:val="000000" w:themeColor="text1"/>
          <w:lang w:eastAsia="ru-RU"/>
        </w:rPr>
        <w:t>Результаты тестирования</w:t>
      </w:r>
      <w:r w:rsidRPr="006C139B">
        <w:rPr>
          <w:rFonts w:eastAsia="Times New Roman"/>
          <w:color w:val="000000" w:themeColor="text1"/>
          <w:lang w:eastAsia="ru-RU"/>
        </w:rPr>
        <w:t xml:space="preserve"> </w:t>
      </w:r>
      <w:r w:rsidRPr="006C139B">
        <w:rPr>
          <w:rFonts w:eastAsia="Times New Roman"/>
          <w:color w:val="222222"/>
          <w:lang w:eastAsia="ru-RU"/>
        </w:rPr>
        <w:t xml:space="preserve">– </w:t>
      </w:r>
      <w:r w:rsidR="00442F66" w:rsidRPr="006C139B">
        <w:rPr>
          <w:rFonts w:eastAsia="Times New Roman"/>
          <w:color w:val="222222"/>
          <w:lang w:eastAsia="ru-RU"/>
        </w:rPr>
        <w:t>текстовое описание личных качеств участника, формирующийся на основе прохождения участником каждого из 3-х этапов тестирования</w:t>
      </w:r>
      <w:r w:rsidRPr="006C139B">
        <w:rPr>
          <w:rFonts w:eastAsia="Times New Roman"/>
          <w:color w:val="222222"/>
          <w:lang w:eastAsia="ru-RU"/>
        </w:rPr>
        <w:t>.</w:t>
      </w:r>
    </w:p>
    <w:p w14:paraId="74979094" w14:textId="71447F38" w:rsidR="00095C4B" w:rsidRPr="006C139B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color w:val="222222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Уровень осознанности</w:t>
      </w:r>
      <w:r w:rsidRPr="00C72B65">
        <w:rPr>
          <w:rFonts w:eastAsia="Times New Roman"/>
          <w:lang w:eastAsia="ru-RU"/>
        </w:rPr>
        <w:t xml:space="preserve"> </w:t>
      </w:r>
      <w:r w:rsidRPr="006C139B">
        <w:rPr>
          <w:rFonts w:eastAsia="Times New Roman"/>
          <w:color w:val="222222"/>
          <w:lang w:eastAsia="ru-RU"/>
        </w:rPr>
        <w:t xml:space="preserve">– </w:t>
      </w:r>
      <w:r w:rsidR="00442F66" w:rsidRPr="006C139B">
        <w:rPr>
          <w:rFonts w:eastAsia="Times New Roman"/>
          <w:color w:val="222222"/>
          <w:lang w:eastAsia="ru-RU"/>
        </w:rPr>
        <w:t>показатель адекватности восприятия участником собственного уровня знаний, умений и навыков, готовности профессиональному самоопределению. В рамках проекта выделяются три уровня осознанности:</w:t>
      </w:r>
    </w:p>
    <w:p w14:paraId="445FD143" w14:textId="77777777" w:rsidR="00442F66" w:rsidRPr="002C5EF3" w:rsidRDefault="00442F66" w:rsidP="00442F66">
      <w:pPr>
        <w:pStyle w:val="a8"/>
        <w:numPr>
          <w:ilvl w:val="0"/>
          <w:numId w:val="4"/>
        </w:numPr>
        <w:spacing w:after="0" w:line="240" w:lineRule="auto"/>
        <w:ind w:left="0" w:firstLine="709"/>
      </w:pPr>
      <w:r w:rsidRPr="00E332F9">
        <w:rPr>
          <w:b/>
          <w:bCs/>
        </w:rPr>
        <w:t>Неосознанная некомпетентность</w:t>
      </w:r>
      <w:r w:rsidRPr="002C5EF3">
        <w:t xml:space="preserve"> – </w:t>
      </w:r>
      <w:r>
        <w:rPr>
          <w:color w:val="000000"/>
        </w:rPr>
        <w:t>у участника не сформирован навык адекватного выбора будущих направлений деятельности и отсутствует осознание отсутствия такового</w:t>
      </w:r>
      <w:r w:rsidRPr="002C5EF3">
        <w:t>;</w:t>
      </w:r>
    </w:p>
    <w:p w14:paraId="2AEBCABD" w14:textId="77777777" w:rsidR="00442F66" w:rsidRPr="002C5EF3" w:rsidRDefault="00442F66" w:rsidP="00442F66">
      <w:pPr>
        <w:pStyle w:val="a8"/>
        <w:numPr>
          <w:ilvl w:val="0"/>
          <w:numId w:val="4"/>
        </w:numPr>
        <w:spacing w:after="0" w:line="240" w:lineRule="auto"/>
        <w:ind w:left="0" w:firstLine="709"/>
      </w:pPr>
      <w:r w:rsidRPr="00E332F9">
        <w:rPr>
          <w:b/>
          <w:bCs/>
        </w:rPr>
        <w:t>Осознанная некомпетентность</w:t>
      </w:r>
      <w:r w:rsidRPr="002C5EF3">
        <w:t xml:space="preserve"> – </w:t>
      </w:r>
      <w:r>
        <w:rPr>
          <w:color w:val="000000"/>
        </w:rPr>
        <w:t>у участника не сформирован навык адекватного выбора будущих направлений деятельности, однако присутствует осознание отсутствия такового, проблема профессионального выбора актуальна и приоритетна для него</w:t>
      </w:r>
      <w:r w:rsidRPr="002C5EF3">
        <w:t>;</w:t>
      </w:r>
    </w:p>
    <w:p w14:paraId="746C226D" w14:textId="629170CA" w:rsidR="00095C4B" w:rsidRPr="00442F66" w:rsidRDefault="00442F66" w:rsidP="00442F66">
      <w:pPr>
        <w:pStyle w:val="a8"/>
        <w:numPr>
          <w:ilvl w:val="0"/>
          <w:numId w:val="4"/>
        </w:numPr>
        <w:spacing w:after="0" w:line="240" w:lineRule="auto"/>
        <w:ind w:left="0" w:firstLine="709"/>
      </w:pPr>
      <w:r w:rsidRPr="00E332F9">
        <w:rPr>
          <w:b/>
          <w:bCs/>
        </w:rPr>
        <w:t>Осознанная компетентность</w:t>
      </w:r>
      <w:r w:rsidRPr="002C5EF3">
        <w:t xml:space="preserve"> – </w:t>
      </w:r>
      <w:r w:rsidRPr="00830329">
        <w:t>у участника сформирован навык адекватного выбора будущих направлений деятельности, сформирован навык выбора и анализа, выявлена приоритетная профессиональная сфера и/или профессия, и участник понимает алгоритм развития своих навыков и компетенций в рамках данной сферы или профессии</w:t>
      </w:r>
      <w:r w:rsidRPr="002C5EF3">
        <w:t>.</w:t>
      </w:r>
    </w:p>
    <w:p w14:paraId="1D70D569" w14:textId="4CA64F2D" w:rsidR="00095C4B" w:rsidRPr="00C72B65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Профессиональные практикумы (практические мероприятия)</w:t>
      </w:r>
      <w:r w:rsidR="006C139B" w:rsidRPr="00C72B65">
        <w:rPr>
          <w:rFonts w:eastAsia="Times New Roman"/>
          <w:b/>
          <w:bCs/>
          <w:lang w:val="en-US" w:eastAsia="ru-RU"/>
        </w:rPr>
        <w:t> </w:t>
      </w:r>
      <w:r w:rsidRPr="00C72B65">
        <w:rPr>
          <w:rFonts w:eastAsia="Times New Roman"/>
          <w:lang w:eastAsia="ru-RU"/>
        </w:rPr>
        <w:t>–</w:t>
      </w:r>
      <w:r w:rsidR="006C139B" w:rsidRPr="00C72B65">
        <w:rPr>
          <w:rFonts w:eastAsia="Times New Roman"/>
          <w:lang w:val="en-US" w:eastAsia="ru-RU"/>
        </w:rPr>
        <w:t> </w:t>
      </w:r>
      <w:r w:rsidR="00442F66" w:rsidRPr="00C72B65">
        <w:rPr>
          <w:rFonts w:eastAsia="Times New Roman"/>
          <w:lang w:eastAsia="ru-RU"/>
        </w:rPr>
        <w:t>перечень региональных очных и онлайн-профориентационных мероприятий различного формата (далее по тексту – практические мероприятия). Практические мероприятия разделяются на 3 формата вовлечения участника:</w:t>
      </w:r>
    </w:p>
    <w:p w14:paraId="719BB7A2" w14:textId="77777777" w:rsidR="00442F66" w:rsidRPr="00C72B65" w:rsidRDefault="00442F66" w:rsidP="00442F66">
      <w:pPr>
        <w:pStyle w:val="a8"/>
        <w:numPr>
          <w:ilvl w:val="0"/>
          <w:numId w:val="4"/>
        </w:numPr>
        <w:spacing w:after="0" w:line="240" w:lineRule="auto"/>
        <w:ind w:left="0" w:firstLine="709"/>
      </w:pPr>
      <w:r w:rsidRPr="00C72B65">
        <w:rPr>
          <w:b/>
          <w:bCs/>
        </w:rPr>
        <w:t xml:space="preserve">Ознакомительный формат – </w:t>
      </w:r>
      <w:r w:rsidRPr="00C72B65">
        <w:t>практические мероприятия, направленные на знакомство участника Проекта с миром профессий. Доступно всем участникам после прохождения 3-х этапов тестирования;</w:t>
      </w:r>
    </w:p>
    <w:p w14:paraId="7DE0AE7F" w14:textId="77777777" w:rsidR="00442F66" w:rsidRPr="00C72B65" w:rsidRDefault="00442F66" w:rsidP="00442F66">
      <w:pPr>
        <w:pStyle w:val="a8"/>
        <w:numPr>
          <w:ilvl w:val="0"/>
          <w:numId w:val="4"/>
        </w:numPr>
        <w:spacing w:after="0" w:line="240" w:lineRule="auto"/>
        <w:ind w:left="0" w:firstLine="709"/>
      </w:pPr>
      <w:r w:rsidRPr="00C72B65">
        <w:rPr>
          <w:b/>
          <w:bCs/>
        </w:rPr>
        <w:t>Формат вовлеченного выбора</w:t>
      </w:r>
      <w:r w:rsidRPr="00C72B65">
        <w:t xml:space="preserve"> – практические мероприятия, направленные на поддержания у участника заинтересованности в выборе </w:t>
      </w:r>
      <w:r w:rsidRPr="00C72B65">
        <w:lastRenderedPageBreak/>
        <w:t>направления деятельности. Доступно участникам, прошедшим мероприятия ознакомительного формата;</w:t>
      </w:r>
    </w:p>
    <w:p w14:paraId="44D69D55" w14:textId="70F7F3FD" w:rsidR="00442F66" w:rsidRPr="00C72B65" w:rsidRDefault="00442F66" w:rsidP="00442F66">
      <w:pPr>
        <w:pStyle w:val="a8"/>
        <w:numPr>
          <w:ilvl w:val="0"/>
          <w:numId w:val="4"/>
        </w:numPr>
        <w:spacing w:after="0" w:line="240" w:lineRule="auto"/>
        <w:ind w:left="0" w:firstLine="709"/>
      </w:pPr>
      <w:r w:rsidRPr="00C72B65">
        <w:rPr>
          <w:b/>
          <w:bCs/>
        </w:rPr>
        <w:t>Формат углубленного выбора</w:t>
      </w:r>
      <w:r w:rsidRPr="00C72B65">
        <w:t xml:space="preserve"> – практические мероприятия продвинутого уровня. Доступно участникам, прошедшим мероприятия ознакомительно формата и формата вовлечения.</w:t>
      </w:r>
    </w:p>
    <w:p w14:paraId="35B493A9" w14:textId="0C35B481" w:rsidR="00095C4B" w:rsidRPr="00C72B65" w:rsidRDefault="00095C4B" w:rsidP="006C139B">
      <w:pPr>
        <w:pStyle w:val="a8"/>
        <w:numPr>
          <w:ilvl w:val="0"/>
          <w:numId w:val="6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Индивидуальная рекомендация</w:t>
      </w:r>
      <w:r w:rsidRPr="00C72B65">
        <w:rPr>
          <w:rFonts w:eastAsia="Times New Roman"/>
          <w:lang w:eastAsia="ru-RU"/>
        </w:rPr>
        <w:t xml:space="preserve"> –</w:t>
      </w:r>
      <w:r w:rsidR="00442F66" w:rsidRPr="00C72B65">
        <w:rPr>
          <w:rFonts w:eastAsia="Times New Roman"/>
          <w:lang w:eastAsia="ru-RU"/>
        </w:rPr>
        <w:t xml:space="preserve"> </w:t>
      </w:r>
      <w:r w:rsidR="006C139B" w:rsidRPr="00C72B65">
        <w:rPr>
          <w:rFonts w:eastAsia="Times New Roman"/>
          <w:lang w:eastAsia="ru-RU"/>
        </w:rPr>
        <w:t>рекомендация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Проекта.</w:t>
      </w:r>
    </w:p>
    <w:p w14:paraId="6D47BD47" w14:textId="22A3C440" w:rsidR="00095C4B" w:rsidRPr="006C139B" w:rsidRDefault="006C139B" w:rsidP="006C139B">
      <w:pPr>
        <w:pStyle w:val="a8"/>
        <w:numPr>
          <w:ilvl w:val="0"/>
          <w:numId w:val="6"/>
        </w:numPr>
        <w:spacing w:line="240" w:lineRule="auto"/>
        <w:ind w:left="0" w:firstLine="567"/>
        <w:rPr>
          <w:rFonts w:eastAsia="Times New Roman"/>
          <w:color w:val="222222"/>
          <w:lang w:eastAsia="ru-RU"/>
        </w:rPr>
      </w:pPr>
      <w:r w:rsidRPr="00C72B65">
        <w:rPr>
          <w:rFonts w:eastAsia="Times New Roman"/>
          <w:b/>
          <w:bCs/>
          <w:lang w:eastAsia="ru-RU"/>
        </w:rPr>
        <w:t>Индивидуальный учебный план</w:t>
      </w:r>
      <w:r w:rsidRPr="00C72B65">
        <w:rPr>
          <w:rFonts w:eastAsia="Times New Roman"/>
          <w:lang w:eastAsia="ru-RU"/>
        </w:rPr>
        <w:t xml:space="preserve"> </w:t>
      </w:r>
      <w:r w:rsidR="00095C4B" w:rsidRPr="00C72B65">
        <w:rPr>
          <w:rFonts w:eastAsia="Times New Roman"/>
          <w:lang w:eastAsia="ru-RU"/>
        </w:rPr>
        <w:t>–</w:t>
      </w:r>
      <w:r w:rsidRPr="00C72B65">
        <w:rPr>
          <w:rFonts w:eastAsia="Times New Roman"/>
          <w:lang w:eastAsia="ru-RU"/>
        </w:rPr>
        <w:t xml:space="preserve"> учебный план, обеспечивающий освоение образовательной программы на основе </w:t>
      </w:r>
      <w:r w:rsidRPr="006C139B">
        <w:rPr>
          <w:rFonts w:eastAsia="Times New Roman"/>
          <w:color w:val="222222"/>
          <w:lang w:eastAsia="ru-RU"/>
        </w:rPr>
        <w:t>индивидуализации ее содержания с учетом особенностей и образовательных потребностей конкретного обучающегося.</w:t>
      </w:r>
    </w:p>
    <w:p w14:paraId="3C30C073" w14:textId="3A2586D7" w:rsidR="00095C4B" w:rsidRPr="00B16EB6" w:rsidRDefault="00095C4B" w:rsidP="00B16EB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6C13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en-US" w:eastAsia="ru-RU"/>
        </w:rPr>
        <w:t>III</w:t>
      </w:r>
      <w:r w:rsidRPr="006C139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 Организаторы проекта</w:t>
      </w:r>
    </w:p>
    <w:p w14:paraId="3553D684" w14:textId="1B9380EC" w:rsidR="00095C4B" w:rsidRPr="00C72B65" w:rsidRDefault="00095C4B" w:rsidP="006C139B">
      <w:pPr>
        <w:pStyle w:val="a8"/>
        <w:numPr>
          <w:ilvl w:val="0"/>
          <w:numId w:val="9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lang w:eastAsia="ru-RU"/>
        </w:rPr>
        <w:t xml:space="preserve">Организаторами проекта «Билет в будущее» выступают: </w:t>
      </w:r>
    </w:p>
    <w:p w14:paraId="3B8BE29E" w14:textId="2B7A499E" w:rsidR="00095C4B" w:rsidRPr="00C72B65" w:rsidRDefault="00095C4B" w:rsidP="006C139B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C72B65">
        <w:rPr>
          <w:rFonts w:eastAsia="Times New Roman"/>
          <w:lang w:eastAsia="ru-RU"/>
        </w:rPr>
        <w:t xml:space="preserve">Министерство просвещения Российской Федерации;  </w:t>
      </w:r>
    </w:p>
    <w:p w14:paraId="00819A33" w14:textId="4233F587" w:rsidR="00095C4B" w:rsidRPr="00C72B65" w:rsidRDefault="00095C4B" w:rsidP="006C139B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C72B65">
        <w:rPr>
          <w:rFonts w:eastAsia="Times New Roman"/>
          <w:lang w:eastAsia="ru-RU"/>
        </w:rPr>
        <w:t>АНО «Агентство стратегических инициатив по продвижению новых проектов»;</w:t>
      </w:r>
    </w:p>
    <w:p w14:paraId="6F4E4D0B" w14:textId="4019A5A8" w:rsidR="00095C4B" w:rsidRPr="00C72B65" w:rsidRDefault="00095C4B" w:rsidP="006C139B">
      <w:pPr>
        <w:pStyle w:val="a8"/>
        <w:numPr>
          <w:ilvl w:val="0"/>
          <w:numId w:val="10"/>
        </w:numPr>
        <w:spacing w:after="0" w:line="240" w:lineRule="auto"/>
        <w:ind w:left="0" w:firstLine="709"/>
        <w:rPr>
          <w:rFonts w:eastAsia="Times New Roman"/>
          <w:lang w:eastAsia="ru-RU"/>
        </w:rPr>
      </w:pPr>
      <w:r w:rsidRPr="00C72B65">
        <w:rPr>
          <w:rFonts w:eastAsia="Times New Roman"/>
          <w:lang w:eastAsia="ru-RU"/>
        </w:rPr>
        <w:t>Союз «Агентство развития профессиональных сообществ и рабочих кадров «Молодые профессионалы (Ворлдскиллс Россия)».</w:t>
      </w:r>
    </w:p>
    <w:p w14:paraId="42D2A400" w14:textId="7A297F71" w:rsidR="00095C4B" w:rsidRPr="00C72B65" w:rsidRDefault="00095C4B" w:rsidP="006C139B">
      <w:pPr>
        <w:pStyle w:val="a8"/>
        <w:numPr>
          <w:ilvl w:val="0"/>
          <w:numId w:val="9"/>
        </w:numPr>
        <w:spacing w:after="0" w:line="240" w:lineRule="auto"/>
        <w:ind w:left="0" w:firstLine="567"/>
        <w:rPr>
          <w:rFonts w:eastAsia="Times New Roman"/>
          <w:lang w:eastAsia="ru-RU"/>
        </w:rPr>
      </w:pPr>
      <w:r w:rsidRPr="00C72B65">
        <w:rPr>
          <w:rFonts w:eastAsia="Times New Roman"/>
          <w:lang w:eastAsia="ru-RU"/>
        </w:rPr>
        <w:t>Оператором проекта «Билет в будущее» выступает Союз «Агентство развития профессиональных сообществ и рабочих кадров «Молодые профессионалы (Ворлдскиллс Россия)».</w:t>
      </w:r>
    </w:p>
    <w:p w14:paraId="25EA636D" w14:textId="546EB3F5" w:rsidR="00095C4B" w:rsidRPr="00BA0F6B" w:rsidRDefault="00095C4B" w:rsidP="006C139B">
      <w:pPr>
        <w:pStyle w:val="a3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B65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Проекта 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>базируется на следующих принципах:</w:t>
      </w:r>
    </w:p>
    <w:p w14:paraId="2BF514C1" w14:textId="77777777" w:rsidR="00095C4B" w:rsidRPr="00BA0F6B" w:rsidRDefault="00095C4B" w:rsidP="006C139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F6B">
        <w:rPr>
          <w:rFonts w:ascii="Times New Roman" w:hAnsi="Times New Roman" w:cs="Times New Roman"/>
          <w:sz w:val="28"/>
          <w:szCs w:val="28"/>
          <w:lang w:eastAsia="ru-RU"/>
        </w:rPr>
        <w:t>открытость;</w:t>
      </w:r>
    </w:p>
    <w:p w14:paraId="742A06E1" w14:textId="6E6B0ACE" w:rsidR="00095C4B" w:rsidRDefault="00095C4B" w:rsidP="006C139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F6B">
        <w:rPr>
          <w:rFonts w:ascii="Times New Roman" w:hAnsi="Times New Roman" w:cs="Times New Roman"/>
          <w:sz w:val="28"/>
          <w:szCs w:val="28"/>
          <w:lang w:eastAsia="ru-RU"/>
        </w:rPr>
        <w:t>ориентация</w:t>
      </w:r>
      <w:r w:rsidR="006C139B"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>на</w:t>
      </w:r>
      <w:r w:rsidR="006C139B"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C139B">
        <w:rPr>
          <w:rFonts w:ascii="Times New Roman" w:hAnsi="Times New Roman" w:cs="Times New Roman"/>
          <w:sz w:val="28"/>
          <w:szCs w:val="28"/>
          <w:lang w:eastAsia="ru-RU"/>
        </w:rPr>
        <w:t>э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 xml:space="preserve">кономику </w:t>
      </w:r>
      <w:r>
        <w:rPr>
          <w:rFonts w:ascii="Times New Roman" w:hAnsi="Times New Roman" w:cs="Times New Roman"/>
          <w:sz w:val="28"/>
          <w:szCs w:val="28"/>
          <w:lang w:eastAsia="ru-RU"/>
        </w:rPr>
        <w:t>субъектов Российской Федерации и развитие цифровой экономики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1BF48C03" w14:textId="566594EF" w:rsidR="00095C4B" w:rsidRPr="006C139B" w:rsidRDefault="00095C4B" w:rsidP="006C139B">
      <w:pPr>
        <w:pStyle w:val="a3"/>
        <w:numPr>
          <w:ilvl w:val="0"/>
          <w:numId w:val="12"/>
        </w:numPr>
        <w:spacing w:after="24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448DF">
        <w:rPr>
          <w:rFonts w:ascii="Times New Roman" w:hAnsi="Times New Roman" w:cs="Times New Roman"/>
          <w:sz w:val="28"/>
          <w:szCs w:val="28"/>
          <w:lang w:eastAsia="ru-RU"/>
        </w:rPr>
        <w:t>деятельностный подход.</w:t>
      </w:r>
    </w:p>
    <w:p w14:paraId="57AB86A9" w14:textId="7D8643DE" w:rsidR="00095C4B" w:rsidRPr="006C139B" w:rsidRDefault="00095C4B" w:rsidP="006C139B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V. </w:t>
      </w:r>
      <w:r w:rsidRPr="006C13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Требования к наставникам</w:t>
      </w:r>
    </w:p>
    <w:p w14:paraId="1816521D" w14:textId="62831EAA" w:rsidR="00095C4B" w:rsidRPr="006C139B" w:rsidRDefault="00095C4B" w:rsidP="006C139B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C4B">
        <w:rPr>
          <w:rFonts w:ascii="Times New Roman" w:hAnsi="Times New Roman"/>
          <w:color w:val="000000" w:themeColor="text1"/>
          <w:sz w:val="28"/>
          <w:szCs w:val="28"/>
        </w:rPr>
        <w:t xml:space="preserve">Среднее профессиональное или высшее профессиональное образование по компетенции (или в рамках профессиональной области), заявленной в рамках мероприятия. </w:t>
      </w:r>
    </w:p>
    <w:p w14:paraId="2B58DB7B" w14:textId="51637D64" w:rsidR="00095C4B" w:rsidRPr="00095C4B" w:rsidRDefault="00095C4B" w:rsidP="006C139B">
      <w:pPr>
        <w:pStyle w:val="ConsPlusNormal"/>
        <w:numPr>
          <w:ilvl w:val="0"/>
          <w:numId w:val="14"/>
        </w:numPr>
        <w:tabs>
          <w:tab w:val="left" w:pos="1134"/>
        </w:tabs>
        <w:spacing w:line="360" w:lineRule="exact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5C4B">
        <w:rPr>
          <w:rFonts w:ascii="Times New Roman" w:hAnsi="Times New Roman"/>
          <w:color w:val="000000" w:themeColor="text1"/>
          <w:sz w:val="28"/>
          <w:szCs w:val="28"/>
        </w:rPr>
        <w:t>Наличие подтверждения квалификации по выбранной теме профориентационного мероприятия на выбор:</w:t>
      </w:r>
    </w:p>
    <w:p w14:paraId="0AE8D953" w14:textId="34CA4298" w:rsidR="00095C4B" w:rsidRPr="006C139B" w:rsidRDefault="00095C4B" w:rsidP="006C139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сертификация эксперта Ворлдскиллс;</w:t>
      </w:r>
    </w:p>
    <w:p w14:paraId="21E5FE40" w14:textId="380DC804" w:rsidR="00095C4B" w:rsidRPr="006C139B" w:rsidRDefault="00095C4B" w:rsidP="006C139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паспорт компетенций (</w:t>
      </w:r>
      <w:proofErr w:type="spellStart"/>
      <w:r w:rsidRPr="006C139B">
        <w:rPr>
          <w:rFonts w:ascii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139B">
        <w:rPr>
          <w:rFonts w:ascii="Times New Roman" w:hAnsi="Times New Roman" w:cs="Times New Roman"/>
          <w:sz w:val="28"/>
          <w:szCs w:val="28"/>
          <w:lang w:eastAsia="ru-RU"/>
        </w:rPr>
        <w:t>Passport</w:t>
      </w:r>
      <w:proofErr w:type="spellEnd"/>
      <w:r w:rsidRPr="006C139B">
        <w:rPr>
          <w:rFonts w:ascii="Times New Roman" w:hAnsi="Times New Roman" w:cs="Times New Roman"/>
          <w:sz w:val="28"/>
          <w:szCs w:val="28"/>
          <w:lang w:eastAsia="ru-RU"/>
        </w:rPr>
        <w:t>);</w:t>
      </w:r>
    </w:p>
    <w:p w14:paraId="16E681ED" w14:textId="77777777" w:rsidR="006C139B" w:rsidRDefault="00095C4B" w:rsidP="006C139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опыт работы по профилю, связанному с тематикой профориентационного мероприятия, не менее 1 – ого года;</w:t>
      </w:r>
    </w:p>
    <w:p w14:paraId="19F75DF4" w14:textId="646BCEB9" w:rsidR="00095C4B" w:rsidRPr="006C139B" w:rsidRDefault="00095C4B" w:rsidP="006C139B">
      <w:pPr>
        <w:pStyle w:val="a3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профессиональные сертификации по компетенции или дипломы победителей или призеров профессиональных конкурсов.</w:t>
      </w:r>
    </w:p>
    <w:p w14:paraId="41DC29D0" w14:textId="5850942F" w:rsidR="00095C4B" w:rsidRDefault="00095C4B" w:rsidP="006C139B">
      <w:pPr>
        <w:pStyle w:val="ConsPlusNormal"/>
        <w:numPr>
          <w:ilvl w:val="0"/>
          <w:numId w:val="14"/>
        </w:numPr>
        <w:tabs>
          <w:tab w:val="left" w:pos="1134"/>
        </w:tabs>
        <w:spacing w:after="240" w:line="360" w:lineRule="exact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момент проведения мероприятий проекта наставник должен быть </w:t>
      </w:r>
      <w:r>
        <w:rPr>
          <w:rFonts w:ascii="Times New Roman" w:hAnsi="Times New Roman"/>
          <w:sz w:val="28"/>
          <w:szCs w:val="28"/>
        </w:rPr>
        <w:lastRenderedPageBreak/>
        <w:t>трудоустроен в штат очной площадки реализации проекта или иметь с площадкой договор гражданско</w:t>
      </w:r>
      <w:r w:rsidR="00C72B6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правового характера о выполнении работ по проведению практических мероприятий в рамках реализации проекта «Билет в будущее».</w:t>
      </w:r>
    </w:p>
    <w:p w14:paraId="5BA44C84" w14:textId="24EAE1B0" w:rsidR="00095C4B" w:rsidRPr="006C139B" w:rsidRDefault="00095C4B" w:rsidP="006C139B">
      <w:pPr>
        <w:pStyle w:val="a3"/>
        <w:spacing w:after="24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6C139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 Порядок участия в проекте</w:t>
      </w:r>
    </w:p>
    <w:p w14:paraId="49183AF2" w14:textId="33D74885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Наставник обязан подать заявку на конкурсный отбор в срок до </w:t>
      </w:r>
      <w:r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26</w:t>
      </w:r>
      <w:r w:rsidR="006C139B"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июля 2019 года</w:t>
      </w: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527D386A" w14:textId="6EA3BB6E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Для участия в проекте наставник предоставляет на очную площадку реализации проекта документы, подтверждающие его квалификацию, не позднее </w:t>
      </w:r>
      <w:r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 августа 2019 года</w:t>
      </w:r>
      <w:r w:rsidRPr="006C13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8FB7668" w14:textId="1A5A5164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Наставник регистрируется на электронном ресурсе проекта, размещенном по адресу: </w:t>
      </w:r>
      <w:proofErr w:type="spellStart"/>
      <w:r w:rsidRPr="006C139B">
        <w:rPr>
          <w:rFonts w:ascii="Times New Roman" w:hAnsi="Times New Roman" w:cs="Times New Roman"/>
          <w:sz w:val="28"/>
          <w:szCs w:val="28"/>
          <w:lang w:val="en-US" w:eastAsia="ru-RU"/>
        </w:rPr>
        <w:t>bilet</w:t>
      </w:r>
      <w:proofErr w:type="spellEnd"/>
      <w:r w:rsidRPr="006C139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139B">
        <w:rPr>
          <w:rFonts w:ascii="Times New Roman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6C139B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6C139B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, не позднее </w:t>
      </w:r>
      <w:r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30 августа 2019 года</w:t>
      </w:r>
      <w:r w:rsidRPr="006C13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AC87B34" w14:textId="15F1287F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Наставник в обязательном порядке должен пройти курс по работе в рамках проекта «Билет в будущее», который будет доступен в личном кабинете на Платформе. </w:t>
      </w:r>
    </w:p>
    <w:p w14:paraId="4D35CCC6" w14:textId="5FAB4855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Наставник формирует расписание мероприятий по своей компетенции и передает данные контактному лицу очной площадки реализации проекта для последующего размещения на электронном ресурсе проекта не позднее </w:t>
      </w:r>
      <w:r w:rsidRPr="006C139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15 сентября 2019 года</w:t>
      </w:r>
      <w:r w:rsidRPr="006C139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6251DDD" w14:textId="4902C78F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При подготовке к проведению мероприятий наставник пользуется или типовым содержанием мероприятия, разработанным оператором проекта, или альтернативным вариантом проведения мероприятия, прошедши конкурсных отбор в соответствии с возрастными особенностями и уровнем подготовки группы.</w:t>
      </w:r>
    </w:p>
    <w:p w14:paraId="7C747F86" w14:textId="65C039A7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Во время проведения мероприятия наставник обязуется предоставить группе теоретическую информацию о практическом применении выбранной компетенции, ее развитии в условиях цифровой экономики, провести практический мастер-класс с использованием оборудования и расходных материалов, используемых в работе компетенции.</w:t>
      </w:r>
    </w:p>
    <w:p w14:paraId="57F89B32" w14:textId="182A5D9A" w:rsidR="00095C4B" w:rsidRPr="006C139B" w:rsidRDefault="00095C4B" w:rsidP="006C139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>По итогам проведения мероприятия наставник обязательно формирует на электронном ресурсе проекта информацию об участии каждого учащегося в практическом мероприятии, степени его вовлеченности, путем определения уровня освоения материала. Наставник может рекомендовать участнику образовательные и (или) дополнительные образовательные программы, профильные мероприятия.</w:t>
      </w:r>
    </w:p>
    <w:p w14:paraId="2050046C" w14:textId="4F449AA6" w:rsidR="00095C4B" w:rsidRPr="00F54DE0" w:rsidRDefault="00095C4B" w:rsidP="00095C4B">
      <w:pPr>
        <w:pStyle w:val="a3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C139B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проведения мероприятия наставник предоставляет отчет на электронном ресурсе проекта. </w:t>
      </w:r>
    </w:p>
    <w:p w14:paraId="2C2A3398" w14:textId="15EDA1E2" w:rsidR="00095C4B" w:rsidRPr="00F54DE0" w:rsidRDefault="00095C4B" w:rsidP="00F54DE0">
      <w:pPr>
        <w:pStyle w:val="a3"/>
        <w:spacing w:before="240" w:after="24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54DE0"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F54DE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14:paraId="7992A08E" w14:textId="634874F3" w:rsidR="00095C4B" w:rsidRPr="00BA0F6B" w:rsidRDefault="00295987" w:rsidP="00F54DE0">
      <w:pPr>
        <w:pStyle w:val="a3"/>
        <w:numPr>
          <w:ilvl w:val="0"/>
          <w:numId w:val="1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987">
        <w:rPr>
          <w:rFonts w:ascii="Times New Roman" w:hAnsi="Times New Roman" w:cs="Times New Roman"/>
          <w:sz w:val="28"/>
          <w:szCs w:val="28"/>
          <w:lang w:eastAsia="ru-RU"/>
        </w:rPr>
        <w:t xml:space="preserve">Оператор Проекта имеет право незамедлительно исключить участника из Проекта, уведомив его об этом, в случае нарушения условий настоящего Порядка </w:t>
      </w:r>
      <w:r w:rsidR="00095C4B" w:rsidRPr="00BA0F6B">
        <w:rPr>
          <w:rFonts w:ascii="Times New Roman" w:hAnsi="Times New Roman" w:cs="Times New Roman"/>
          <w:sz w:val="28"/>
          <w:szCs w:val="28"/>
          <w:lang w:eastAsia="ru-RU"/>
        </w:rPr>
        <w:t>Основаниями для исключения из Проекта могут являться:</w:t>
      </w:r>
    </w:p>
    <w:p w14:paraId="1E9422B9" w14:textId="2C0A87B6" w:rsidR="00095C4B" w:rsidRDefault="00095C4B" w:rsidP="00F54DE0">
      <w:pPr>
        <w:pStyle w:val="a3"/>
        <w:numPr>
          <w:ilvl w:val="0"/>
          <w:numId w:val="1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ненадлежащее выполнение </w:t>
      </w:r>
      <w:r w:rsidRPr="00C01146">
        <w:rPr>
          <w:rFonts w:ascii="Times New Roman" w:hAnsi="Times New Roman" w:cs="Times New Roman"/>
          <w:sz w:val="28"/>
          <w:szCs w:val="28"/>
          <w:lang w:eastAsia="ru-RU"/>
        </w:rPr>
        <w:t>обязанностей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рамках реализации проекта. При невыполнении обязанностей в части присутствия на мероприятии, проведения мероприятия не по заявленной компетенции, возникновении конфликтных ситуаций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 участниками проекта или их законными представителями Оператор приостанавливает работу наставника. Личный кабинет блокируется для наставника, доступ сохраняется только для Оператора проекта.</w:t>
      </w:r>
    </w:p>
    <w:p w14:paraId="1EA3D29A" w14:textId="4780D69B" w:rsidR="00F54DE0" w:rsidRDefault="00095C4B" w:rsidP="00F54DE0">
      <w:pPr>
        <w:pStyle w:val="a3"/>
        <w:numPr>
          <w:ilvl w:val="0"/>
          <w:numId w:val="17"/>
        </w:numPr>
        <w:spacing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 xml:space="preserve">убликация ложной,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оскорбительной или 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 xml:space="preserve">дискредитирующей информации 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Проекте 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>и его участниках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публично или в личных сообщениях на Платформа</w:t>
      </w:r>
      <w:r w:rsidRPr="00BA0F6B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данном случае наставнику направляется предупреждение и предоставление 12 –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часов для удаления информации. В случае отказа от удаления информации вход наставника в личный кабинет на электронном ресурсе блокируется. Для организаторов проекта личный кабинет остается открытым.</w:t>
      </w:r>
    </w:p>
    <w:p w14:paraId="37A88957" w14:textId="271D1B6C" w:rsidR="00095C4B" w:rsidRPr="00C72B65" w:rsidRDefault="00095C4B" w:rsidP="00F54DE0">
      <w:pPr>
        <w:pStyle w:val="a3"/>
        <w:numPr>
          <w:ilvl w:val="0"/>
          <w:numId w:val="16"/>
        </w:numPr>
        <w:spacing w:after="160" w:line="259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72B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действует с даты его утверждения до</w:t>
      </w:r>
      <w:r w:rsidR="00F54DE0" w:rsidRPr="00C72B6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7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</w:t>
      </w:r>
      <w:r w:rsidR="00F54DE0" w:rsidRPr="00C7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декабря</w:t>
      </w:r>
      <w:r w:rsidR="00C7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C72B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 года</w:t>
      </w:r>
      <w:r w:rsidRPr="00C72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57A99FD4" w14:textId="77777777" w:rsidR="00FE69AD" w:rsidRDefault="00FE69AD"/>
    <w:sectPr w:rsidR="00FE69AD" w:rsidSect="00C72B65">
      <w:headerReference w:type="default" r:id="rId9"/>
      <w:foot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31E0C" w14:textId="77777777" w:rsidR="005B527D" w:rsidRDefault="005B527D" w:rsidP="007C44C6">
      <w:pPr>
        <w:spacing w:after="0" w:line="240" w:lineRule="auto"/>
      </w:pPr>
      <w:r>
        <w:separator/>
      </w:r>
    </w:p>
  </w:endnote>
  <w:endnote w:type="continuationSeparator" w:id="0">
    <w:p w14:paraId="5C165147" w14:textId="77777777" w:rsidR="005B527D" w:rsidRDefault="005B527D" w:rsidP="007C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3260333"/>
      <w:docPartObj>
        <w:docPartGallery w:val="Page Numbers (Bottom of Page)"/>
        <w:docPartUnique/>
      </w:docPartObj>
    </w:sdtPr>
    <w:sdtEndPr/>
    <w:sdtContent>
      <w:p w14:paraId="287061C6" w14:textId="0CC3E8F1" w:rsidR="007C44C6" w:rsidRDefault="007C44C6">
        <w:pPr>
          <w:pStyle w:val="a6"/>
          <w:jc w:val="right"/>
        </w:pPr>
        <w:r w:rsidRPr="00D3572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572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572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5994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D3572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863AA85" w14:textId="77777777" w:rsidR="007C44C6" w:rsidRDefault="007C4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7CC7A" w14:textId="77777777" w:rsidR="005B527D" w:rsidRDefault="005B527D" w:rsidP="007C44C6">
      <w:pPr>
        <w:spacing w:after="0" w:line="240" w:lineRule="auto"/>
      </w:pPr>
      <w:r>
        <w:separator/>
      </w:r>
    </w:p>
  </w:footnote>
  <w:footnote w:type="continuationSeparator" w:id="0">
    <w:p w14:paraId="679D3A3D" w14:textId="77777777" w:rsidR="005B527D" w:rsidRDefault="005B527D" w:rsidP="007C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7798E" w14:textId="423DBA3B" w:rsidR="00C72B65" w:rsidRDefault="00C72B65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DD88482" wp14:editId="6A86181B">
          <wp:simplePos x="0" y="0"/>
          <wp:positionH relativeFrom="page">
            <wp:posOffset>3810</wp:posOffset>
          </wp:positionH>
          <wp:positionV relativeFrom="paragraph">
            <wp:posOffset>-442595</wp:posOffset>
          </wp:positionV>
          <wp:extent cx="6953250" cy="9839325"/>
          <wp:effectExtent l="0" t="0" r="0" b="9525"/>
          <wp:wrapNone/>
          <wp:docPr id="10" name="Рисунок 10" descr="12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123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0" cy="9839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503"/>
    <w:multiLevelType w:val="hybridMultilevel"/>
    <w:tmpl w:val="868AE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181E"/>
    <w:multiLevelType w:val="hybridMultilevel"/>
    <w:tmpl w:val="FDB0D240"/>
    <w:lvl w:ilvl="0" w:tplc="7C44D0A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D702E"/>
    <w:multiLevelType w:val="hybridMultilevel"/>
    <w:tmpl w:val="E9FAA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7506"/>
    <w:multiLevelType w:val="hybridMultilevel"/>
    <w:tmpl w:val="83AE3EEE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94607"/>
    <w:multiLevelType w:val="hybridMultilevel"/>
    <w:tmpl w:val="7804C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A6F75"/>
    <w:multiLevelType w:val="hybridMultilevel"/>
    <w:tmpl w:val="693A3E2E"/>
    <w:lvl w:ilvl="0" w:tplc="43B00D9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7742E"/>
    <w:multiLevelType w:val="hybridMultilevel"/>
    <w:tmpl w:val="939AFBEA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54133"/>
    <w:multiLevelType w:val="hybridMultilevel"/>
    <w:tmpl w:val="224652C2"/>
    <w:lvl w:ilvl="0" w:tplc="D0C4784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45E84"/>
    <w:multiLevelType w:val="hybridMultilevel"/>
    <w:tmpl w:val="5176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C2AB6"/>
    <w:multiLevelType w:val="hybridMultilevel"/>
    <w:tmpl w:val="67DCBD5C"/>
    <w:lvl w:ilvl="0" w:tplc="315029B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C118D"/>
    <w:multiLevelType w:val="hybridMultilevel"/>
    <w:tmpl w:val="8E828524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A392F"/>
    <w:multiLevelType w:val="hybridMultilevel"/>
    <w:tmpl w:val="FB94F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356373"/>
    <w:multiLevelType w:val="hybridMultilevel"/>
    <w:tmpl w:val="085E560A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557D5"/>
    <w:multiLevelType w:val="hybridMultilevel"/>
    <w:tmpl w:val="EA66F696"/>
    <w:lvl w:ilvl="0" w:tplc="D826A1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348D7"/>
    <w:multiLevelType w:val="hybridMultilevel"/>
    <w:tmpl w:val="DD5C98E4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62B2A"/>
    <w:multiLevelType w:val="hybridMultilevel"/>
    <w:tmpl w:val="49EA1A7E"/>
    <w:lvl w:ilvl="0" w:tplc="0636841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26F0D"/>
    <w:multiLevelType w:val="hybridMultilevel"/>
    <w:tmpl w:val="EF5AF3A6"/>
    <w:lvl w:ilvl="0" w:tplc="DE505C7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2"/>
  </w:num>
  <w:num w:numId="5">
    <w:abstractNumId w:val="4"/>
  </w:num>
  <w:num w:numId="6">
    <w:abstractNumId w:val="16"/>
  </w:num>
  <w:num w:numId="7">
    <w:abstractNumId w:val="12"/>
  </w:num>
  <w:num w:numId="8">
    <w:abstractNumId w:val="3"/>
  </w:num>
  <w:num w:numId="9">
    <w:abstractNumId w:val="14"/>
  </w:num>
  <w:num w:numId="10">
    <w:abstractNumId w:val="11"/>
  </w:num>
  <w:num w:numId="11">
    <w:abstractNumId w:val="6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C4B"/>
    <w:rsid w:val="00095C4B"/>
    <w:rsid w:val="000C6D82"/>
    <w:rsid w:val="001B02C9"/>
    <w:rsid w:val="001B5994"/>
    <w:rsid w:val="001C4CFC"/>
    <w:rsid w:val="0020521A"/>
    <w:rsid w:val="00247AC5"/>
    <w:rsid w:val="00295987"/>
    <w:rsid w:val="00380118"/>
    <w:rsid w:val="003A650C"/>
    <w:rsid w:val="00442F66"/>
    <w:rsid w:val="00444809"/>
    <w:rsid w:val="00462766"/>
    <w:rsid w:val="0047781B"/>
    <w:rsid w:val="00503DA4"/>
    <w:rsid w:val="005B527D"/>
    <w:rsid w:val="006C139B"/>
    <w:rsid w:val="006E54D3"/>
    <w:rsid w:val="006F47B8"/>
    <w:rsid w:val="007C44C6"/>
    <w:rsid w:val="008928F6"/>
    <w:rsid w:val="008F2356"/>
    <w:rsid w:val="00993813"/>
    <w:rsid w:val="009C0DD3"/>
    <w:rsid w:val="00AC3EAD"/>
    <w:rsid w:val="00B16EB6"/>
    <w:rsid w:val="00BD4F2D"/>
    <w:rsid w:val="00BD6581"/>
    <w:rsid w:val="00C57EA0"/>
    <w:rsid w:val="00C72B65"/>
    <w:rsid w:val="00D3572F"/>
    <w:rsid w:val="00DF2D3C"/>
    <w:rsid w:val="00EE705A"/>
    <w:rsid w:val="00EF35DA"/>
    <w:rsid w:val="00F15033"/>
    <w:rsid w:val="00F54DE0"/>
    <w:rsid w:val="00FA511A"/>
    <w:rsid w:val="00FE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266F5"/>
  <w14:defaultImageDpi w14:val="32767"/>
  <w15:chartTrackingRefBased/>
  <w15:docId w15:val="{C5F62902-CAB2-314A-A155-C7CAEFACA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5C4B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C44C6"/>
    <w:pPr>
      <w:ind w:left="1428" w:hanging="720"/>
      <w:contextualSpacing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C4B"/>
    <w:rPr>
      <w:sz w:val="22"/>
      <w:szCs w:val="22"/>
    </w:rPr>
  </w:style>
  <w:style w:type="paragraph" w:customStyle="1" w:styleId="ConsPlusNormal">
    <w:name w:val="ConsPlusNormal"/>
    <w:rsid w:val="00095C4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C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4C6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C44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4C6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7C44C6"/>
    <w:rPr>
      <w:rFonts w:ascii="Times New Roman" w:eastAsia="Times New Roman" w:hAnsi="Times New Roman" w:cs="Times New Roman"/>
      <w:b/>
      <w:bCs/>
      <w:color w:val="000000"/>
      <w:kern w:val="36"/>
      <w:sz w:val="28"/>
      <w:szCs w:val="28"/>
    </w:rPr>
  </w:style>
  <w:style w:type="paragraph" w:styleId="a8">
    <w:name w:val="List Paragraph"/>
    <w:basedOn w:val="a"/>
    <w:uiPriority w:val="34"/>
    <w:qFormat/>
    <w:rsid w:val="00442F66"/>
    <w:pPr>
      <w:ind w:left="720" w:firstLine="567"/>
      <w:contextualSpacing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9"/>
    <w:uiPriority w:val="39"/>
    <w:rsid w:val="00C72B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C72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C72B6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99381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9381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93813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9381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93813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993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93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let.worldskills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6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 Елумеев</cp:lastModifiedBy>
  <cp:revision>6</cp:revision>
  <dcterms:created xsi:type="dcterms:W3CDTF">2019-07-18T08:29:00Z</dcterms:created>
  <dcterms:modified xsi:type="dcterms:W3CDTF">2019-07-23T13:00:00Z</dcterms:modified>
</cp:coreProperties>
</file>